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before="0" w:line="280" w:lineRule="atLeast"/>
        <w:rPr>
          <w:rFonts w:ascii="Times Roman" w:hAnsi="Times Roman"/>
          <w:outline w:val="0"/>
          <w:color w:val="0000ee"/>
          <w:u w:val="single" w:color="0000ee"/>
          <w14:textFill>
            <w14:solidFill>
              <w14:srgbClr w14:val="0000EE"/>
            </w14:solidFill>
          </w14:textFill>
        </w:rPr>
      </w:pPr>
    </w:p>
    <w:p>
      <w:pPr>
        <w:pStyle w:val="Default"/>
        <w:spacing w:before="0" w:line="280" w:lineRule="atLeast"/>
        <w:rPr>
          <w:rFonts w:ascii="Times Roman" w:hAnsi="Times Roman"/>
          <w:outline w:val="0"/>
          <w:color w:val="0000ee"/>
          <w:u w:val="single" w:color="0000ee"/>
          <w14:textFill>
            <w14:solidFill>
              <w14:srgbClr w14:val="0000EE"/>
            </w14:solidFill>
          </w14:textFill>
        </w:rPr>
      </w:pP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STEP 1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 xml:space="preserve">Each student will choose a topic from the list below.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STEP 2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 xml:space="preserve">Each student will use the Broward College Library scholarly research databases or google scholarly as demonstrated in class to find three articles related to their topic.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STEP 3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 xml:space="preserve">Each student will find at least one self-help or informational website related to their topic.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STEP 4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>Each student will use their research to create a Fact Sheet Flyer for Parents/Guardians that would be available in the pediatrician</w:t>
      </w:r>
      <w:r>
        <w:rPr>
          <w:rFonts w:ascii="Times Roman" w:hAnsi="Times Roman" w:hint="default"/>
          <w:rtl w:val="0"/>
        </w:rPr>
        <w:t>’</w:t>
      </w:r>
      <w:r>
        <w:rPr>
          <w:rFonts w:ascii="Times Roman" w:hAnsi="Times Roman"/>
          <w:rtl w:val="0"/>
          <w:lang w:val="en-US"/>
        </w:rPr>
        <w:t xml:space="preserve">s office. The Fact Sheet will specify specific targeted stage of development (infancy, early child, middle/late child or adolescence) and include general information about the topic, key statistics, latest research findings, tips for parents and a description of the self help or informational web resource. A model of the Fact Sheet is posted on D2L under the Child Issue Project Module.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STEP 7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 xml:space="preserve">Child Issue Reflection Paper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 xml:space="preserve">Each student will submit a written reflection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en-US"/>
        </w:rPr>
        <w:t xml:space="preserve">minimum three pages, double spaced, 12-point font - of their Child Issue topic using the format below.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Summary of the research found in the three articles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Summary of the information found on the self-help or informational website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Connection to at least ONE psychological concept or theory presented in class or in the reading.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 xml:space="preserve">How will/can you use the information on the topic in your chosen career path and/or personal life.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</w:rPr>
      </w:pPr>
    </w:p>
    <w:p>
      <w:pPr>
        <w:pStyle w:val="Default"/>
        <w:spacing w:before="0" w:line="280" w:lineRule="atLeas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Provide citation page in APA format for three scholarly articles and the web source URL (not included in three page minimum requirement) </w:t>
      </w:r>
    </w:p>
    <w:p>
      <w:pPr>
        <w:pStyle w:val="Default"/>
        <w:spacing w:before="0" w:line="280" w:lineRule="atLeast"/>
        <w:rPr>
          <w:rFonts w:ascii="Times Roman" w:cs="Times Roman" w:hAnsi="Times Roman" w:eastAsia="Times Roman"/>
          <w:lang w:val="en-US"/>
        </w:rPr>
      </w:pP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APPROVED CHILD ISSUE TOPICS: Please choose one from this list.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Breast Feeding vs Bottle Feeding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Birthplace options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Nutrition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Obesity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Autism Child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Care options (i.e. daycare)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Educational options (VPK, Montessori)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Media (TV, Music, Gaming, Social Media)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Divorce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Any learning disability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Dual Language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Stepfamilies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>Adoption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Bullying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Depression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Suicide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Child Schizophrenia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Vaping or other substance abuse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Resiliency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Trauma or Abuse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Managing Stress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Co Parenting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Punishment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Homelessness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Sexuality (Gender or Teen Pregnancy)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Deployment </w:t>
      </w:r>
    </w:p>
    <w:p>
      <w:pPr>
        <w:pStyle w:val="Default"/>
        <w:spacing w:before="0" w:line="280" w:lineRule="atLeast"/>
        <w:jc w:val="left"/>
        <w:rPr>
          <w:rFonts w:ascii="Times Roman" w:cs="Times Roman" w:hAnsi="Times Roman" w:eastAsia="Times Roman"/>
          <w:lang w:val="en-US"/>
        </w:rPr>
      </w:pPr>
      <w:r>
        <w:rPr>
          <w:rFonts w:ascii="Times Roman" w:hAnsi="Times Roman"/>
          <w:rtl w:val="0"/>
          <w:lang w:val="en-US"/>
        </w:rPr>
        <w:t xml:space="preserve">Parent in Prison </w:t>
      </w:r>
    </w:p>
    <w:p>
      <w:pPr>
        <w:pStyle w:val="Default"/>
        <w:spacing w:before="0" w:line="280" w:lineRule="atLeast"/>
        <w:jc w:val="left"/>
      </w:pPr>
      <w:r>
        <w:rPr>
          <w:rFonts w:ascii="Times Roman" w:hAnsi="Times Roman"/>
          <w:rtl w:val="0"/>
          <w:lang w:val="en-US"/>
        </w:rPr>
        <w:t>Death/Loss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